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4D13D" w14:textId="172958C7" w:rsidR="00A52E36" w:rsidRPr="007A363B" w:rsidRDefault="00A52E36" w:rsidP="00A52E36">
      <w:pPr>
        <w:pStyle w:val="Heading2"/>
        <w:jc w:val="center"/>
        <w:rPr>
          <w:b/>
          <w:bCs/>
          <w:sz w:val="20"/>
          <w:szCs w:val="20"/>
        </w:rPr>
      </w:pPr>
      <w:r w:rsidRPr="007A363B">
        <w:rPr>
          <w:sz w:val="20"/>
          <w:szCs w:val="20"/>
        </w:rPr>
        <w:t xml:space="preserve">PROGRAMA CURSO DE </w:t>
      </w:r>
      <w:r w:rsidR="0059705F">
        <w:rPr>
          <w:sz w:val="20"/>
          <w:szCs w:val="20"/>
        </w:rPr>
        <w:t>EXTENSIÓN 0</w:t>
      </w:r>
      <w:r w:rsidR="00A85458">
        <w:rPr>
          <w:sz w:val="20"/>
          <w:szCs w:val="20"/>
        </w:rPr>
        <w:t>225XX</w:t>
      </w:r>
      <w:r w:rsidR="000E1BA2">
        <w:rPr>
          <w:sz w:val="20"/>
          <w:szCs w:val="20"/>
        </w:rPr>
        <w:t xml:space="preserve"> (</w:t>
      </w:r>
      <w:proofErr w:type="spellStart"/>
      <w:r w:rsidR="000E1BA2">
        <w:rPr>
          <w:sz w:val="20"/>
          <w:szCs w:val="20"/>
        </w:rPr>
        <w:t>Nº</w:t>
      </w:r>
      <w:proofErr w:type="spellEnd"/>
      <w:r w:rsidR="000E1BA2">
        <w:rPr>
          <w:sz w:val="20"/>
          <w:szCs w:val="20"/>
        </w:rPr>
        <w:t xml:space="preserve"> CURSO)</w:t>
      </w:r>
    </w:p>
    <w:p w14:paraId="30B6EB26" w14:textId="5D5AE410" w:rsidR="00A85458" w:rsidRPr="00A479EC" w:rsidRDefault="00527C0A" w:rsidP="00A479EC">
      <w:pPr>
        <w:shd w:val="clear" w:color="auto" w:fill="FFFFFF"/>
        <w:spacing w:after="100" w:afterAutospacing="1" w:line="240" w:lineRule="auto"/>
        <w:jc w:val="center"/>
        <w:outlineLvl w:val="2"/>
        <w:rPr>
          <w:rFonts w:ascii="Open Sans" w:eastAsia="Times New Roman" w:hAnsi="Open Sans" w:cs="Open Sans"/>
          <w:b/>
          <w:bCs/>
          <w:color w:val="0073B4"/>
          <w:kern w:val="0"/>
          <w:sz w:val="27"/>
          <w:szCs w:val="27"/>
          <w:lang w:eastAsia="es-ES"/>
          <w14:ligatures w14:val="none"/>
        </w:rPr>
      </w:pPr>
      <w:r w:rsidRPr="00527C0A">
        <w:rPr>
          <w:rFonts w:ascii="Open Sans" w:eastAsia="Times New Roman" w:hAnsi="Open Sans" w:cs="Open Sans"/>
          <w:color w:val="0073B4"/>
          <w:kern w:val="0"/>
          <w:sz w:val="27"/>
          <w:szCs w:val="27"/>
          <w:lang w:eastAsia="es-ES"/>
          <w14:ligatures w14:val="none"/>
        </w:rPr>
        <w:t xml:space="preserve"> </w:t>
      </w:r>
      <w:r w:rsidR="000E1BA2">
        <w:rPr>
          <w:rFonts w:ascii="Open Sans" w:eastAsia="Times New Roman" w:hAnsi="Open Sans" w:cs="Open Sans"/>
          <w:color w:val="0073B4"/>
          <w:kern w:val="0"/>
          <w:sz w:val="27"/>
          <w:szCs w:val="27"/>
          <w:lang w:eastAsia="es-ES"/>
          <w14:ligatures w14:val="none"/>
        </w:rPr>
        <w:t>(</w:t>
      </w:r>
      <w:r w:rsidR="00A479EC" w:rsidRPr="00A479EC">
        <w:rPr>
          <w:rFonts w:ascii="Open Sans" w:eastAsia="Times New Roman" w:hAnsi="Open Sans" w:cs="Open Sans"/>
          <w:b/>
          <w:bCs/>
          <w:color w:val="0073B4"/>
          <w:kern w:val="0"/>
          <w:sz w:val="27"/>
          <w:szCs w:val="27"/>
          <w:lang w:eastAsia="es-ES"/>
          <w14:ligatures w14:val="none"/>
        </w:rPr>
        <w:t>Responder y prevenir ataques con agentes químicos, biológicos, radiológicos y nucleares (NRBQ)</w:t>
      </w:r>
      <w:r w:rsidR="00A479EC">
        <w:rPr>
          <w:rFonts w:ascii="Open Sans" w:eastAsia="Times New Roman" w:hAnsi="Open Sans" w:cs="Open Sans"/>
          <w:b/>
          <w:bCs/>
          <w:color w:val="0073B4"/>
          <w:kern w:val="0"/>
          <w:sz w:val="27"/>
          <w:szCs w:val="27"/>
          <w:lang w:eastAsia="es-ES"/>
          <w14:ligatures w14:val="none"/>
        </w:rPr>
        <w:t xml:space="preserve"> – 2ª edición</w:t>
      </w:r>
      <w:r w:rsidR="000E1BA2">
        <w:rPr>
          <w:rFonts w:ascii="Open Sans" w:eastAsia="Times New Roman" w:hAnsi="Open Sans" w:cs="Open Sans"/>
          <w:color w:val="0073B4"/>
          <w:kern w:val="0"/>
          <w:sz w:val="27"/>
          <w:szCs w:val="27"/>
          <w:lang w:eastAsia="es-ES"/>
          <w14:ligatures w14:val="none"/>
        </w:rPr>
        <w:t>)</w:t>
      </w:r>
    </w:p>
    <w:p w14:paraId="0B04CC02" w14:textId="2265A6A6" w:rsidR="00B83116" w:rsidRDefault="00B83116" w:rsidP="00A85458">
      <w:pPr>
        <w:shd w:val="clear" w:color="auto" w:fill="FFFFFF"/>
        <w:spacing w:after="100" w:afterAutospacing="1" w:line="240" w:lineRule="auto"/>
        <w:jc w:val="center"/>
        <w:outlineLvl w:val="2"/>
        <w:rPr>
          <w:rFonts w:eastAsia="Times New Roman"/>
          <w:b/>
          <w:bCs/>
          <w:kern w:val="0"/>
          <w:lang w:eastAsia="es-ES"/>
          <w14:ligatures w14:val="none"/>
        </w:rPr>
      </w:pPr>
      <w:r w:rsidRPr="00B83116">
        <w:rPr>
          <w:rFonts w:eastAsia="Times New Roman"/>
          <w:b/>
          <w:bCs/>
          <w:kern w:val="0"/>
          <w:lang w:eastAsia="es-ES"/>
          <w14:ligatures w14:val="none"/>
        </w:rPr>
        <w:t>Programación del Curso desarrollada por días</w:t>
      </w:r>
    </w:p>
    <w:p w14:paraId="52131409" w14:textId="1BD749F4" w:rsidR="00B83116" w:rsidRPr="00B83116" w:rsidRDefault="00B83116" w:rsidP="007D59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</w:p>
    <w:p w14:paraId="67C3D9CE" w14:textId="77777777" w:rsidR="00A479EC" w:rsidRPr="00A479EC" w:rsidRDefault="00A479EC" w:rsidP="00A479EC">
      <w:pPr>
        <w:jc w:val="both"/>
      </w:pPr>
      <w:r w:rsidRPr="00A479EC">
        <w:t xml:space="preserve">Horario: 10-14h (7 mañanas) y dos tardes (15-18h) </w:t>
      </w:r>
    </w:p>
    <w:p w14:paraId="740455F3" w14:textId="0B210C6C" w:rsidR="00A479EC" w:rsidRPr="00A479EC" w:rsidRDefault="00A479EC" w:rsidP="00A479EC">
      <w:pPr>
        <w:pBdr>
          <w:bottom w:val="single" w:sz="4" w:space="1" w:color="auto"/>
        </w:pBdr>
        <w:jc w:val="both"/>
      </w:pPr>
      <w:r w:rsidRPr="00A479EC">
        <w:rPr>
          <w:b/>
          <w:bCs/>
          <w:color w:val="0070C0"/>
        </w:rPr>
        <w:t>Lugar (bloque teórico-práctico)</w:t>
      </w:r>
      <w:r w:rsidRPr="00A479EC">
        <w:t xml:space="preserve"> – Sigüenza (11 al 17 de junio)</w:t>
      </w:r>
    </w:p>
    <w:p w14:paraId="65623945" w14:textId="77777777" w:rsidR="00A479EC" w:rsidRPr="00A479EC" w:rsidRDefault="00A479EC" w:rsidP="00A479EC">
      <w:pPr>
        <w:pBdr>
          <w:bottom w:val="single" w:sz="4" w:space="1" w:color="auto"/>
        </w:pBdr>
        <w:jc w:val="both"/>
        <w:rPr>
          <w:i/>
          <w:iCs/>
        </w:rPr>
      </w:pPr>
      <w:r w:rsidRPr="00A479EC">
        <w:rPr>
          <w:b/>
          <w:bCs/>
          <w:color w:val="7030A0"/>
        </w:rPr>
        <w:t>Lugar (bloque práctico; 18 y 19 de junio)</w:t>
      </w:r>
      <w:r w:rsidRPr="00A479EC">
        <w:rPr>
          <w:color w:val="7030A0"/>
        </w:rPr>
        <w:t xml:space="preserve"> </w:t>
      </w:r>
      <w:r w:rsidRPr="00A479EC">
        <w:t xml:space="preserve">– Departamento de Ciencias Biomédicas, Área de Farmacia y Tecnología Farmacéutica, 3er Módulo 3, 1ª Planta. </w:t>
      </w:r>
    </w:p>
    <w:p w14:paraId="043BFEC9" w14:textId="77777777" w:rsidR="00A479EC" w:rsidRPr="00A479EC" w:rsidRDefault="00A479EC" w:rsidP="00A479EC">
      <w:pPr>
        <w:jc w:val="both"/>
      </w:pPr>
    </w:p>
    <w:p w14:paraId="0CAA1C05" w14:textId="77777777" w:rsidR="00A479EC" w:rsidRPr="00A479EC" w:rsidRDefault="00A479EC" w:rsidP="00A479EC">
      <w:r w:rsidRPr="00A479EC">
        <w:rPr>
          <w:b/>
          <w:bCs/>
        </w:rPr>
        <w:t>Día 1 (11 de junio) impartido por Antonio Peña – 10-14h.</w:t>
      </w:r>
    </w:p>
    <w:p w14:paraId="7501ABBA" w14:textId="77777777" w:rsidR="00A479EC" w:rsidRPr="00A479EC" w:rsidRDefault="00A479EC" w:rsidP="00A479EC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</w:pPr>
      <w:r w:rsidRPr="00A479EC">
        <w:t xml:space="preserve">Introducción a la toxicología ambiental </w:t>
      </w:r>
      <w:r w:rsidRPr="00A479EC">
        <w:rPr>
          <w:u w:val="single"/>
        </w:rPr>
        <w:t>(teoría).</w:t>
      </w:r>
    </w:p>
    <w:p w14:paraId="5C25FC73" w14:textId="77777777" w:rsidR="00A479EC" w:rsidRPr="00A479EC" w:rsidRDefault="00A479EC" w:rsidP="00A479EC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</w:pPr>
      <w:r w:rsidRPr="00A479EC">
        <w:t xml:space="preserve">Caracterización del riesgo y </w:t>
      </w:r>
      <w:proofErr w:type="spellStart"/>
      <w:r w:rsidRPr="00A479EC">
        <w:t>biomonitorización</w:t>
      </w:r>
      <w:proofErr w:type="spellEnd"/>
      <w:r w:rsidRPr="00A479EC">
        <w:t xml:space="preserve"> (teoría)</w:t>
      </w:r>
    </w:p>
    <w:p w14:paraId="3852A79D" w14:textId="77777777" w:rsidR="00A479EC" w:rsidRPr="00A479EC" w:rsidRDefault="00A479EC" w:rsidP="00A479EC">
      <w:pPr>
        <w:pStyle w:val="ListParagraph"/>
        <w:widowControl w:val="0"/>
        <w:numPr>
          <w:ilvl w:val="0"/>
          <w:numId w:val="8"/>
        </w:numPr>
        <w:autoSpaceDE w:val="0"/>
        <w:autoSpaceDN w:val="0"/>
        <w:spacing w:after="0" w:line="240" w:lineRule="auto"/>
      </w:pPr>
      <w:r w:rsidRPr="00A479EC">
        <w:t xml:space="preserve">Introducción a los </w:t>
      </w:r>
      <w:r w:rsidRPr="00A479EC">
        <w:rPr>
          <w:i/>
          <w:iCs/>
        </w:rPr>
        <w:t xml:space="preserve">UK </w:t>
      </w:r>
      <w:proofErr w:type="spellStart"/>
      <w:r w:rsidRPr="00A479EC">
        <w:rPr>
          <w:i/>
          <w:iCs/>
        </w:rPr>
        <w:t>Recovery</w:t>
      </w:r>
      <w:proofErr w:type="spellEnd"/>
      <w:r w:rsidRPr="00A479EC">
        <w:rPr>
          <w:i/>
          <w:iCs/>
        </w:rPr>
        <w:t xml:space="preserve"> </w:t>
      </w:r>
      <w:proofErr w:type="spellStart"/>
      <w:r w:rsidRPr="00A479EC">
        <w:rPr>
          <w:i/>
          <w:iCs/>
        </w:rPr>
        <w:t>Handbooks</w:t>
      </w:r>
      <w:proofErr w:type="spellEnd"/>
      <w:r w:rsidRPr="00A479EC">
        <w:t xml:space="preserve"> y herramientas asociadas de la </w:t>
      </w:r>
      <w:r w:rsidRPr="00A479EC">
        <w:rPr>
          <w:i/>
          <w:iCs/>
        </w:rPr>
        <w:t xml:space="preserve">UK </w:t>
      </w:r>
      <w:proofErr w:type="spellStart"/>
      <w:r w:rsidRPr="00A479EC">
        <w:rPr>
          <w:i/>
          <w:iCs/>
        </w:rPr>
        <w:t>Health</w:t>
      </w:r>
      <w:proofErr w:type="spellEnd"/>
      <w:r w:rsidRPr="00A479EC">
        <w:rPr>
          <w:i/>
          <w:iCs/>
        </w:rPr>
        <w:t xml:space="preserve"> Security Agency</w:t>
      </w:r>
      <w:r w:rsidRPr="00A479EC">
        <w:t xml:space="preserve"> (UKHSA) (teoría).</w:t>
      </w:r>
    </w:p>
    <w:p w14:paraId="55F4F1B9" w14:textId="77777777" w:rsidR="00A479EC" w:rsidRPr="00A479EC" w:rsidRDefault="00A479EC" w:rsidP="00A479EC"/>
    <w:p w14:paraId="30EA2F2F" w14:textId="77777777" w:rsidR="00A479EC" w:rsidRPr="00A479EC" w:rsidRDefault="00A479EC" w:rsidP="00A479EC">
      <w:r w:rsidRPr="00A479EC">
        <w:rPr>
          <w:b/>
          <w:bCs/>
        </w:rPr>
        <w:t>Día 2 (12 de junio) impartido por José María Machuca – mañana 10-14h.</w:t>
      </w:r>
    </w:p>
    <w:p w14:paraId="2320E3E9" w14:textId="77777777" w:rsidR="00A479EC" w:rsidRPr="00A479EC" w:rsidRDefault="00A479EC" w:rsidP="00A479EC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</w:pPr>
      <w:r w:rsidRPr="00A479EC">
        <w:t>Diseño, desarrollo y construcción de laboratorios móviles de contención biológica y técnicas rápidas de análisis (teórico-práctico).</w:t>
      </w:r>
    </w:p>
    <w:p w14:paraId="3FD42036" w14:textId="77777777" w:rsidR="00A479EC" w:rsidRPr="00A479EC" w:rsidRDefault="00A479EC" w:rsidP="00A479EC">
      <w:pPr>
        <w:ind w:left="720"/>
      </w:pPr>
    </w:p>
    <w:p w14:paraId="47E484CB" w14:textId="77777777" w:rsidR="00A479EC" w:rsidRPr="00A479EC" w:rsidRDefault="00A479EC" w:rsidP="00A479EC">
      <w:r w:rsidRPr="00A479EC">
        <w:rPr>
          <w:b/>
          <w:bCs/>
        </w:rPr>
        <w:t xml:space="preserve">Día 3 (15 de junio) impartido por Antonio </w:t>
      </w:r>
      <w:proofErr w:type="spellStart"/>
      <w:r w:rsidRPr="00A479EC">
        <w:rPr>
          <w:b/>
          <w:bCs/>
        </w:rPr>
        <w:t>Juberías</w:t>
      </w:r>
      <w:proofErr w:type="spellEnd"/>
      <w:r w:rsidRPr="00A479EC">
        <w:rPr>
          <w:b/>
          <w:bCs/>
        </w:rPr>
        <w:t xml:space="preserve"> – 10-13h.</w:t>
      </w:r>
    </w:p>
    <w:p w14:paraId="24C73D09" w14:textId="77777777" w:rsidR="00A479EC" w:rsidRPr="00A479EC" w:rsidRDefault="00A479EC" w:rsidP="00A479EC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</w:pPr>
      <w:r w:rsidRPr="00A479EC">
        <w:t xml:space="preserve">Descontaminación de heridas </w:t>
      </w:r>
      <w:r w:rsidRPr="00A479EC">
        <w:rPr>
          <w:u w:val="single"/>
        </w:rPr>
        <w:t>(teoría).</w:t>
      </w:r>
    </w:p>
    <w:p w14:paraId="0A7D3B38" w14:textId="77777777" w:rsidR="00A479EC" w:rsidRPr="00A479EC" w:rsidRDefault="00A479EC" w:rsidP="00A479EC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</w:pPr>
      <w:r w:rsidRPr="00A479EC">
        <w:t xml:space="preserve">Respuesta, timeline y uso de contramedidas </w:t>
      </w:r>
      <w:r w:rsidRPr="00A479EC">
        <w:rPr>
          <w:u w:val="single"/>
        </w:rPr>
        <w:t>(teoría).</w:t>
      </w:r>
    </w:p>
    <w:p w14:paraId="0155889F" w14:textId="77777777" w:rsidR="00A479EC" w:rsidRPr="00A479EC" w:rsidRDefault="00A479EC" w:rsidP="00A479EC">
      <w:pPr>
        <w:rPr>
          <w:u w:val="single"/>
        </w:rPr>
      </w:pPr>
    </w:p>
    <w:p w14:paraId="4966F4DB" w14:textId="77777777" w:rsidR="00A479EC" w:rsidRPr="00A479EC" w:rsidRDefault="00A479EC" w:rsidP="00A479EC">
      <w:r w:rsidRPr="00A479EC">
        <w:rPr>
          <w:b/>
          <w:bCs/>
        </w:rPr>
        <w:t>Día 3 (15 de junio) impartido por Alejandro Blasco – tarde 16-18h.</w:t>
      </w:r>
    </w:p>
    <w:p w14:paraId="0DCC5F23" w14:textId="77777777" w:rsidR="00A479EC" w:rsidRPr="00A479EC" w:rsidRDefault="00A479EC" w:rsidP="00A479EC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</w:pPr>
      <w:r w:rsidRPr="00A479EC">
        <w:t xml:space="preserve">Antídotos NRBQ: un enfoque integral </w:t>
      </w:r>
      <w:r w:rsidRPr="00A479EC">
        <w:rPr>
          <w:u w:val="single"/>
        </w:rPr>
        <w:t>(teórico-práctico).</w:t>
      </w:r>
    </w:p>
    <w:p w14:paraId="746A7E07" w14:textId="77777777" w:rsidR="00A479EC" w:rsidRPr="00A479EC" w:rsidRDefault="00A479EC" w:rsidP="00A479EC"/>
    <w:p w14:paraId="3471DB37" w14:textId="77777777" w:rsidR="00A479EC" w:rsidRPr="00A479EC" w:rsidRDefault="00A479EC" w:rsidP="00A479EC">
      <w:r w:rsidRPr="00A479EC">
        <w:rPr>
          <w:b/>
          <w:bCs/>
        </w:rPr>
        <w:t>Día 4 (16 de junio) impartido por Ángeles Peña – mañana (10-13h).</w:t>
      </w:r>
    </w:p>
    <w:p w14:paraId="0EF38C73" w14:textId="77777777" w:rsidR="00A479EC" w:rsidRPr="00A479EC" w:rsidRDefault="00A479EC" w:rsidP="00A479EC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</w:pPr>
      <w:r w:rsidRPr="00A479EC">
        <w:t>Técnicas de diseño y formulación de medicamentos, jabones y lociones frente a sustancias NRBQ </w:t>
      </w:r>
      <w:r w:rsidRPr="00A479EC">
        <w:rPr>
          <w:u w:val="single"/>
        </w:rPr>
        <w:t>(teoría).</w:t>
      </w:r>
    </w:p>
    <w:p w14:paraId="305FC57C" w14:textId="77777777" w:rsidR="00A479EC" w:rsidRDefault="00A479EC" w:rsidP="00A479EC">
      <w:pPr>
        <w:rPr>
          <w:b/>
          <w:bCs/>
        </w:rPr>
      </w:pPr>
    </w:p>
    <w:p w14:paraId="497CC8C8" w14:textId="77777777" w:rsidR="00A479EC" w:rsidRPr="00A479EC" w:rsidRDefault="00A479EC" w:rsidP="00A479EC">
      <w:pPr>
        <w:rPr>
          <w:b/>
          <w:bCs/>
        </w:rPr>
      </w:pPr>
    </w:p>
    <w:p w14:paraId="6527F83E" w14:textId="77777777" w:rsidR="00A479EC" w:rsidRPr="00A479EC" w:rsidRDefault="00A479EC" w:rsidP="00A479EC">
      <w:r w:rsidRPr="00A479EC">
        <w:rPr>
          <w:b/>
          <w:bCs/>
        </w:rPr>
        <w:lastRenderedPageBreak/>
        <w:t>Día 4 (16 de junio) impartido por Antonio Peña – tarde 15-18h.</w:t>
      </w:r>
    </w:p>
    <w:p w14:paraId="496B4654" w14:textId="77777777" w:rsidR="00A479EC" w:rsidRPr="00A479EC" w:rsidRDefault="00A479EC" w:rsidP="00A479EC">
      <w:pPr>
        <w:pStyle w:val="ListParagraph"/>
        <w:widowControl w:val="0"/>
        <w:numPr>
          <w:ilvl w:val="0"/>
          <w:numId w:val="10"/>
        </w:numPr>
        <w:autoSpaceDE w:val="0"/>
        <w:autoSpaceDN w:val="0"/>
        <w:spacing w:after="0" w:line="240" w:lineRule="auto"/>
      </w:pPr>
      <w:r w:rsidRPr="00A479EC">
        <w:t>Respuesta a incidentes químicos: descontaminación y recuperación ambiental (prácticas).</w:t>
      </w:r>
    </w:p>
    <w:p w14:paraId="3375DC42" w14:textId="77777777" w:rsidR="00A479EC" w:rsidRPr="00A479EC" w:rsidRDefault="00A479EC" w:rsidP="00A479EC"/>
    <w:p w14:paraId="4B8F9E5A" w14:textId="77777777" w:rsidR="00A479EC" w:rsidRPr="00A479EC" w:rsidRDefault="00A479EC" w:rsidP="00A479EC">
      <w:r w:rsidRPr="00A479EC">
        <w:rPr>
          <w:b/>
          <w:bCs/>
        </w:rPr>
        <w:t>Día 5 (17 de junio) impartido por Borja Martínez Alonso – mañana 10-14h.</w:t>
      </w:r>
    </w:p>
    <w:p w14:paraId="5FBABC62" w14:textId="77777777" w:rsidR="00A479EC" w:rsidRPr="00A479EC" w:rsidRDefault="00A479EC" w:rsidP="00A479EC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</w:pPr>
      <w:r w:rsidRPr="00A479EC">
        <w:t xml:space="preserve">Desarrollo de una forma farmacéutica para uso oral que permita la utilización de azul de Prusia como agente para </w:t>
      </w:r>
      <w:proofErr w:type="spellStart"/>
      <w:r w:rsidRPr="00A479EC">
        <w:t>decorporación</w:t>
      </w:r>
      <w:proofErr w:type="spellEnd"/>
      <w:r w:rsidRPr="00A479EC">
        <w:t xml:space="preserve"> de </w:t>
      </w:r>
      <w:r w:rsidRPr="00A479EC">
        <w:rPr>
          <w:vertAlign w:val="superscript"/>
        </w:rPr>
        <w:t>137</w:t>
      </w:r>
      <w:r w:rsidRPr="00A479EC">
        <w:t>Cs y otras especies radioactivas y tóxicas</w:t>
      </w:r>
      <w:r w:rsidRPr="00A479EC">
        <w:rPr>
          <w:u w:val="single"/>
        </w:rPr>
        <w:t xml:space="preserve"> (teórico-práctico</w:t>
      </w:r>
      <w:r w:rsidRPr="00A479EC">
        <w:t>).</w:t>
      </w:r>
    </w:p>
    <w:p w14:paraId="19D9E5B4" w14:textId="77777777" w:rsidR="00A479EC" w:rsidRPr="00A479EC" w:rsidRDefault="00A479EC" w:rsidP="00A479EC"/>
    <w:p w14:paraId="574DE5A8" w14:textId="77777777" w:rsidR="00A479EC" w:rsidRPr="00A479EC" w:rsidRDefault="00A479EC" w:rsidP="00A479EC">
      <w:r w:rsidRPr="00A479EC">
        <w:rPr>
          <w:b/>
          <w:bCs/>
        </w:rPr>
        <w:t>Día 6 (18 de junio) impartido por Guillermo Torrado – mañana (10-13h).</w:t>
      </w:r>
    </w:p>
    <w:p w14:paraId="627051DE" w14:textId="77777777" w:rsidR="00A479EC" w:rsidRPr="00A479EC" w:rsidRDefault="00A479EC" w:rsidP="00A479EC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</w:pPr>
      <w:r w:rsidRPr="00A479EC">
        <w:t xml:space="preserve">Diseño, desarrollo, caracterización, preparación y control de medicamentos e ingredientes activos frente a sustancias NRBQ </w:t>
      </w:r>
      <w:r w:rsidRPr="00A479EC">
        <w:rPr>
          <w:u w:val="single"/>
        </w:rPr>
        <w:t>(prácticas).</w:t>
      </w:r>
    </w:p>
    <w:p w14:paraId="0A01AAD0" w14:textId="77777777" w:rsidR="00A479EC" w:rsidRPr="00A479EC" w:rsidRDefault="00A479EC" w:rsidP="00A479EC">
      <w:pPr>
        <w:rPr>
          <w:b/>
          <w:bCs/>
        </w:rPr>
      </w:pPr>
    </w:p>
    <w:p w14:paraId="7D029605" w14:textId="77777777" w:rsidR="00A479EC" w:rsidRPr="00A479EC" w:rsidRDefault="00A479EC" w:rsidP="00A479EC">
      <w:r w:rsidRPr="00A479EC">
        <w:rPr>
          <w:b/>
          <w:bCs/>
        </w:rPr>
        <w:t>Día 7 (19 de junio) impartido por Borja Martínez Alonso – mañana 10-14h.</w:t>
      </w:r>
    </w:p>
    <w:p w14:paraId="67424150" w14:textId="77777777" w:rsidR="00A479EC" w:rsidRPr="00A479EC" w:rsidRDefault="00A479EC" w:rsidP="00A479EC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</w:pPr>
      <w:r w:rsidRPr="00A479EC">
        <w:t xml:space="preserve">Diseño, desarrollo, caracterización, preparación y control de medicamentos e ingredientes activos frente a sustancias NRBQ </w:t>
      </w:r>
      <w:r w:rsidRPr="00A479EC">
        <w:rPr>
          <w:u w:val="single"/>
        </w:rPr>
        <w:t>(prácticas).</w:t>
      </w:r>
    </w:p>
    <w:p w14:paraId="73D091DF" w14:textId="77777777" w:rsidR="00A479EC" w:rsidRPr="00A479EC" w:rsidRDefault="00A479EC" w:rsidP="00A479EC"/>
    <w:p w14:paraId="237902DD" w14:textId="77777777" w:rsidR="00A479EC" w:rsidRPr="00A479EC" w:rsidRDefault="00A479EC" w:rsidP="00A479EC"/>
    <w:p w14:paraId="746F8C82" w14:textId="77777777" w:rsidR="00A479EC" w:rsidRPr="00A479EC" w:rsidRDefault="00A479EC" w:rsidP="00A479EC">
      <w:pPr>
        <w:rPr>
          <w:b/>
          <w:bCs/>
        </w:rPr>
      </w:pPr>
    </w:p>
    <w:p w14:paraId="766E4837" w14:textId="77777777" w:rsidR="00A479EC" w:rsidRPr="00A479EC" w:rsidRDefault="00A479EC" w:rsidP="00A479EC">
      <w:pPr>
        <w:rPr>
          <w:b/>
          <w:bCs/>
        </w:rPr>
      </w:pPr>
    </w:p>
    <w:p w14:paraId="7FD562E2" w14:textId="77777777" w:rsidR="00A479EC" w:rsidRPr="00A479EC" w:rsidRDefault="00A479EC" w:rsidP="00A479EC">
      <w:pPr>
        <w:rPr>
          <w:b/>
          <w:bCs/>
        </w:rPr>
      </w:pPr>
    </w:p>
    <w:p w14:paraId="383F7083" w14:textId="77777777" w:rsidR="00A479EC" w:rsidRPr="00A479EC" w:rsidRDefault="00A479EC" w:rsidP="00A479EC">
      <w:pPr>
        <w:rPr>
          <w:b/>
          <w:bCs/>
        </w:rPr>
      </w:pPr>
    </w:p>
    <w:p w14:paraId="74CC2788" w14:textId="77777777" w:rsidR="00A479EC" w:rsidRPr="00A479EC" w:rsidRDefault="00A479EC" w:rsidP="00A479EC">
      <w:pPr>
        <w:sectPr w:rsidR="00A479EC" w:rsidRPr="00A479EC" w:rsidSect="00A479EC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5715735B" w14:textId="77777777" w:rsidR="00A479EC" w:rsidRPr="00A479EC" w:rsidRDefault="00A479EC" w:rsidP="00A479EC">
      <w:pPr>
        <w:jc w:val="both"/>
      </w:pPr>
      <w:r w:rsidRPr="00A479EC">
        <w:lastRenderedPageBreak/>
        <w:t>MATERIALES Y PROCEDIMIENTO CURSO DE VERANO</w:t>
      </w:r>
    </w:p>
    <w:p w14:paraId="6CF759ED" w14:textId="77777777" w:rsidR="00A479EC" w:rsidRPr="00A479EC" w:rsidRDefault="00A479EC" w:rsidP="00A479EC">
      <w:pPr>
        <w:pBdr>
          <w:bottom w:val="single" w:sz="4" w:space="1" w:color="auto"/>
        </w:pBdr>
        <w:rPr>
          <w:b/>
          <w:bCs/>
        </w:rPr>
      </w:pPr>
      <w:r w:rsidRPr="00A479EC">
        <w:rPr>
          <w:b/>
          <w:bCs/>
        </w:rPr>
        <w:t>Responder y prevenir ataques con agentes químicos, biológicos, radiológicos y nucleares (NRBQ).</w:t>
      </w:r>
    </w:p>
    <w:p w14:paraId="6841BA34" w14:textId="77777777" w:rsidR="00A479EC" w:rsidRPr="00A479EC" w:rsidRDefault="00A479EC" w:rsidP="00A479EC"/>
    <w:p w14:paraId="3C914651" w14:textId="77777777" w:rsidR="00A479EC" w:rsidRPr="00A479EC" w:rsidRDefault="00A479EC" w:rsidP="00A479EC">
      <w:pPr>
        <w:pStyle w:val="ListParagraph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jc w:val="both"/>
      </w:pPr>
      <w:r w:rsidRPr="00A479EC">
        <w:t>El curso tiene un enfoque eminentemente práctico, por lo que se requiere una asistencia presencial mínima del 80 % de las actividades programadas.</w:t>
      </w:r>
    </w:p>
    <w:p w14:paraId="2C435AB5" w14:textId="77777777" w:rsidR="00A479EC" w:rsidRPr="00A479EC" w:rsidRDefault="00A479EC" w:rsidP="00A479EC">
      <w:pPr>
        <w:pStyle w:val="ListParagraph"/>
        <w:jc w:val="both"/>
      </w:pPr>
    </w:p>
    <w:p w14:paraId="2EFB9DF5" w14:textId="77777777" w:rsidR="00A479EC" w:rsidRPr="00A479EC" w:rsidRDefault="00A479EC" w:rsidP="00A479EC">
      <w:pPr>
        <w:pStyle w:val="ListParagraph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jc w:val="both"/>
      </w:pPr>
      <w:r w:rsidRPr="00A479EC">
        <w:t>Todos los recursos y materiales necesarios se enviarán por correo electrónico o se entregarán en formato papel durante el curso. Es recomendable traer cuaderno, bolígrafo y bata de laboratorio (si se dispone de ella).</w:t>
      </w:r>
    </w:p>
    <w:p w14:paraId="05E78F6F" w14:textId="77777777" w:rsidR="00A479EC" w:rsidRPr="00A479EC" w:rsidRDefault="00A479EC" w:rsidP="00A479EC">
      <w:pPr>
        <w:jc w:val="both"/>
      </w:pPr>
    </w:p>
    <w:p w14:paraId="1F76371F" w14:textId="77777777" w:rsidR="00A479EC" w:rsidRPr="00A479EC" w:rsidRDefault="00A479EC" w:rsidP="00A479EC">
      <w:pPr>
        <w:pStyle w:val="ListParagraph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jc w:val="both"/>
      </w:pPr>
      <w:r w:rsidRPr="00A479EC">
        <w:t>Utilizaremos diferentes recursos en abierto para fomentar al máximo el componente práctico del curso.</w:t>
      </w:r>
    </w:p>
    <w:p w14:paraId="152D50AB" w14:textId="77777777" w:rsidR="00A479EC" w:rsidRPr="00A479EC" w:rsidRDefault="00A479EC" w:rsidP="00A479EC">
      <w:pPr>
        <w:jc w:val="both"/>
      </w:pPr>
    </w:p>
    <w:p w14:paraId="067C70A3" w14:textId="77777777" w:rsidR="00A479EC" w:rsidRPr="00A479EC" w:rsidRDefault="00A479EC" w:rsidP="00A479EC">
      <w:pPr>
        <w:pStyle w:val="ListParagraph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jc w:val="both"/>
      </w:pPr>
      <w:r w:rsidRPr="00A479EC">
        <w:t xml:space="preserve">Se ofrecerá la posibilidad de asistencia a través de Microsoft </w:t>
      </w:r>
      <w:proofErr w:type="spellStart"/>
      <w:r w:rsidRPr="00A479EC">
        <w:t>Teams</w:t>
      </w:r>
      <w:proofErr w:type="spellEnd"/>
      <w:r w:rsidRPr="00A479EC">
        <w:t>, en caso de que no podáis acudir presencialmente a alguna de las sesiones teóricas.</w:t>
      </w:r>
    </w:p>
    <w:p w14:paraId="6EF9DFC0" w14:textId="77777777" w:rsidR="00A479EC" w:rsidRPr="00A479EC" w:rsidRDefault="00A479EC" w:rsidP="00A479EC">
      <w:pPr>
        <w:jc w:val="both"/>
      </w:pPr>
    </w:p>
    <w:p w14:paraId="0309ADFB" w14:textId="5AD0DA74" w:rsidR="00A479EC" w:rsidRPr="00A479EC" w:rsidRDefault="00A479EC" w:rsidP="00A479EC">
      <w:pPr>
        <w:pStyle w:val="ListParagraph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jc w:val="both"/>
      </w:pPr>
      <w:r w:rsidRPr="00A479EC">
        <w:t xml:space="preserve">Si no podéis asistir a alguna sesión, por favor contactad con </w:t>
      </w:r>
      <w:r w:rsidRPr="00A479EC">
        <w:t xml:space="preserve">el </w:t>
      </w:r>
      <w:r w:rsidRPr="00A479EC">
        <w:t xml:space="preserve">coordinador del curso, Antonio Peña: </w:t>
      </w:r>
      <w:hyperlink r:id="rId10" w:history="1">
        <w:r w:rsidRPr="00A479EC">
          <w:rPr>
            <w:rStyle w:val="Hyperlink"/>
          </w:rPr>
          <w:t>antonio.penafer@uah.es</w:t>
        </w:r>
      </w:hyperlink>
      <w:r w:rsidRPr="00A479EC">
        <w:t xml:space="preserve"> </w:t>
      </w:r>
    </w:p>
    <w:p w14:paraId="7CB448A2" w14:textId="5DBE7329" w:rsidR="005A05C0" w:rsidRPr="00A479EC" w:rsidRDefault="005A05C0" w:rsidP="00A479EC">
      <w:pPr>
        <w:pStyle w:val="NormalWeb"/>
        <w:shd w:val="clear" w:color="auto" w:fill="FFFFFF"/>
        <w:jc w:val="both"/>
        <w:rPr>
          <w:rFonts w:ascii="Open Sans" w:eastAsia="Times New Roman" w:hAnsi="Open Sans" w:cs="Open Sans"/>
          <w:b/>
          <w:bCs/>
          <w:color w:val="000000" w:themeColor="text1"/>
          <w:kern w:val="0"/>
          <w:lang w:eastAsia="es-ES"/>
          <w14:ligatures w14:val="none"/>
        </w:rPr>
      </w:pPr>
    </w:p>
    <w:sectPr w:rsidR="005A05C0" w:rsidRPr="00A479EC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E3B32" w14:textId="77777777" w:rsidR="008301BE" w:rsidRDefault="008301BE" w:rsidP="00A52E36">
      <w:pPr>
        <w:spacing w:after="0" w:line="240" w:lineRule="auto"/>
      </w:pPr>
      <w:r>
        <w:separator/>
      </w:r>
    </w:p>
  </w:endnote>
  <w:endnote w:type="continuationSeparator" w:id="0">
    <w:p w14:paraId="06F554A1" w14:textId="77777777" w:rsidR="008301BE" w:rsidRDefault="008301BE" w:rsidP="00A52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50048867"/>
      <w:docPartObj>
        <w:docPartGallery w:val="Page Numbers (Bottom of Page)"/>
        <w:docPartUnique/>
      </w:docPartObj>
    </w:sdtPr>
    <w:sdtContent>
      <w:p w14:paraId="1EA71CBC" w14:textId="6DED554A" w:rsidR="00A52E36" w:rsidRDefault="00A52E3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9B0BEB9" w14:textId="77777777" w:rsidR="00A52E36" w:rsidRDefault="00A52E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EE929" w14:textId="77777777" w:rsidR="008301BE" w:rsidRDefault="008301BE" w:rsidP="00A52E36">
      <w:pPr>
        <w:spacing w:after="0" w:line="240" w:lineRule="auto"/>
      </w:pPr>
      <w:r>
        <w:separator/>
      </w:r>
    </w:p>
  </w:footnote>
  <w:footnote w:type="continuationSeparator" w:id="0">
    <w:p w14:paraId="2FEE7C89" w14:textId="77777777" w:rsidR="008301BE" w:rsidRDefault="008301BE" w:rsidP="00A52E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B224C" w14:textId="7E60416B" w:rsidR="00527C0A" w:rsidRPr="000E1BA2" w:rsidRDefault="000E1BA2" w:rsidP="00527C0A">
    <w:pPr>
      <w:pStyle w:val="Header"/>
      <w:rPr>
        <w:rFonts w:ascii="Open Sans" w:eastAsia="Times New Roman" w:hAnsi="Open Sans" w:cs="Open Sans"/>
        <w:color w:val="0073B4"/>
        <w:kern w:val="0"/>
        <w:sz w:val="16"/>
        <w:szCs w:val="16"/>
        <w:lang w:eastAsia="es-ES"/>
        <w14:ligatures w14:val="none"/>
      </w:rPr>
    </w:pPr>
    <w:r w:rsidRPr="000E1BA2">
      <w:rPr>
        <w:rFonts w:ascii="Open Sans" w:eastAsia="Times New Roman" w:hAnsi="Open Sans" w:cs="Open Sans"/>
        <w:color w:val="0073B4"/>
        <w:kern w:val="0"/>
        <w:sz w:val="16"/>
        <w:szCs w:val="16"/>
        <w:lang w:eastAsia="es-ES"/>
        <w14:ligatures w14:val="none"/>
      </w:rPr>
      <w:t>(</w:t>
    </w:r>
    <w:r w:rsidR="0059705F" w:rsidRPr="000E1BA2">
      <w:rPr>
        <w:rFonts w:ascii="Open Sans" w:eastAsia="Times New Roman" w:hAnsi="Open Sans" w:cs="Open Sans"/>
        <w:color w:val="0073B4"/>
        <w:kern w:val="0"/>
        <w:sz w:val="16"/>
        <w:szCs w:val="16"/>
        <w:lang w:eastAsia="es-ES"/>
        <w14:ligatures w14:val="none"/>
      </w:rPr>
      <w:t>0225</w:t>
    </w:r>
    <w:r w:rsidRPr="000E1BA2">
      <w:rPr>
        <w:rFonts w:ascii="Open Sans" w:eastAsia="Times New Roman" w:hAnsi="Open Sans" w:cs="Open Sans"/>
        <w:color w:val="0073B4"/>
        <w:kern w:val="0"/>
        <w:sz w:val="16"/>
        <w:szCs w:val="16"/>
        <w:lang w:eastAsia="es-ES"/>
        <w14:ligatures w14:val="none"/>
      </w:rPr>
      <w:t>XX</w:t>
    </w:r>
    <w:r w:rsidR="0059705F" w:rsidRPr="000E1BA2">
      <w:rPr>
        <w:rFonts w:ascii="Open Sans" w:eastAsia="Times New Roman" w:hAnsi="Open Sans" w:cs="Open Sans"/>
        <w:color w:val="0073B4"/>
        <w:kern w:val="0"/>
        <w:sz w:val="16"/>
        <w:szCs w:val="16"/>
        <w:lang w:eastAsia="es-ES"/>
        <w14:ligatures w14:val="none"/>
      </w:rPr>
      <w:t>-</w:t>
    </w:r>
    <w:r w:rsidRPr="000E1BA2">
      <w:rPr>
        <w:rFonts w:ascii="Open Sans" w:eastAsia="Times New Roman" w:hAnsi="Open Sans" w:cs="Open Sans"/>
        <w:color w:val="0073B4"/>
        <w:kern w:val="0"/>
        <w:sz w:val="16"/>
        <w:szCs w:val="16"/>
        <w:lang w:eastAsia="es-ES"/>
        <w14:ligatures w14:val="none"/>
      </w:rPr>
      <w:t xml:space="preserve"> </w:t>
    </w:r>
    <w:r w:rsidR="00E315D4">
      <w:rPr>
        <w:rFonts w:ascii="Open Sans" w:eastAsia="Times New Roman" w:hAnsi="Open Sans" w:cs="Open Sans"/>
        <w:color w:val="0073B4"/>
        <w:kern w:val="0"/>
        <w:sz w:val="16"/>
        <w:szCs w:val="16"/>
        <w:lang w:eastAsia="es-ES"/>
        <w14:ligatures w14:val="none"/>
      </w:rPr>
      <w:t>NOMBRE DEL CURSO</w:t>
    </w:r>
    <w:r w:rsidRPr="000E1BA2">
      <w:rPr>
        <w:rFonts w:ascii="Open Sans" w:eastAsia="Times New Roman" w:hAnsi="Open Sans" w:cs="Open Sans"/>
        <w:color w:val="0073B4"/>
        <w:kern w:val="0"/>
        <w:sz w:val="16"/>
        <w:szCs w:val="16"/>
        <w:lang w:eastAsia="es-ES"/>
        <w14:ligatures w14:val="none"/>
      </w:rPr>
      <w:t>)</w:t>
    </w:r>
  </w:p>
  <w:p w14:paraId="53113431" w14:textId="489F72BC" w:rsidR="00A52E36" w:rsidRPr="000E1BA2" w:rsidRDefault="00527C0A" w:rsidP="00527C0A">
    <w:pPr>
      <w:pStyle w:val="Header"/>
    </w:pPr>
    <w:r w:rsidRPr="000E1BA2">
      <w:rPr>
        <w:rFonts w:ascii="Open Sans" w:eastAsia="Times New Roman" w:hAnsi="Open Sans" w:cs="Open Sans"/>
        <w:color w:val="0073B4"/>
        <w:kern w:val="0"/>
        <w:sz w:val="16"/>
        <w:szCs w:val="16"/>
        <w:lang w:eastAsia="es-ES"/>
        <w14:ligatures w14:val="none"/>
      </w:rPr>
      <w:br/>
    </w:r>
    <w:r w:rsidR="00FF6EEB" w:rsidRPr="000E1BA2">
      <w:rPr>
        <w:rFonts w:ascii="Open Sans" w:eastAsia="Times New Roman" w:hAnsi="Open Sans" w:cs="Open Sans"/>
        <w:color w:val="0073B4"/>
        <w:kern w:val="0"/>
        <w:sz w:val="16"/>
        <w:szCs w:val="16"/>
        <w:lang w:eastAsia="es-ES"/>
        <w14:ligatures w14:val="none"/>
      </w:rPr>
      <w:br/>
    </w:r>
    <w:r w:rsidR="00445BED" w:rsidRPr="000E1BA2">
      <w:rPr>
        <w:rFonts w:ascii="Open Sans" w:eastAsia="Times New Roman" w:hAnsi="Open Sans" w:cs="Open Sans"/>
        <w:color w:val="0073B4"/>
        <w:kern w:val="0"/>
        <w:sz w:val="16"/>
        <w:szCs w:val="16"/>
        <w:lang w:eastAsia="es-ES"/>
        <w14:ligatures w14:val="none"/>
      </w:rPr>
      <w:br/>
    </w:r>
    <w:r w:rsidR="002D261E" w:rsidRPr="000E1BA2">
      <w:rPr>
        <w:rFonts w:ascii="Open Sans" w:eastAsia="Times New Roman" w:hAnsi="Open Sans" w:cs="Open Sans"/>
        <w:color w:val="0073B4"/>
        <w:kern w:val="0"/>
        <w:sz w:val="20"/>
        <w:szCs w:val="20"/>
        <w:lang w:eastAsia="es-ES"/>
        <w14:ligatures w14:val="none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6590B"/>
    <w:multiLevelType w:val="hybridMultilevel"/>
    <w:tmpl w:val="AADADC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24128F"/>
    <w:multiLevelType w:val="hybridMultilevel"/>
    <w:tmpl w:val="B0BA5B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F17C11"/>
    <w:multiLevelType w:val="hybridMultilevel"/>
    <w:tmpl w:val="DACECA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95D8C"/>
    <w:multiLevelType w:val="hybridMultilevel"/>
    <w:tmpl w:val="696A7D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400C0E"/>
    <w:multiLevelType w:val="hybridMultilevel"/>
    <w:tmpl w:val="345E61C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860A6"/>
    <w:multiLevelType w:val="hybridMultilevel"/>
    <w:tmpl w:val="D8804F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E62AAF"/>
    <w:multiLevelType w:val="hybridMultilevel"/>
    <w:tmpl w:val="AE1268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7D0870"/>
    <w:multiLevelType w:val="multilevel"/>
    <w:tmpl w:val="E856E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115EEF"/>
    <w:multiLevelType w:val="multilevel"/>
    <w:tmpl w:val="832CA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C263F3"/>
    <w:multiLevelType w:val="hybridMultilevel"/>
    <w:tmpl w:val="61A8FA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D85F20"/>
    <w:multiLevelType w:val="multilevel"/>
    <w:tmpl w:val="37B6A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4986333">
    <w:abstractNumId w:val="0"/>
  </w:num>
  <w:num w:numId="2" w16cid:durableId="470557245">
    <w:abstractNumId w:val="5"/>
  </w:num>
  <w:num w:numId="3" w16cid:durableId="1216090220">
    <w:abstractNumId w:val="6"/>
  </w:num>
  <w:num w:numId="4" w16cid:durableId="802961526">
    <w:abstractNumId w:val="9"/>
  </w:num>
  <w:num w:numId="5" w16cid:durableId="399252922">
    <w:abstractNumId w:val="3"/>
  </w:num>
  <w:num w:numId="6" w16cid:durableId="1233737864">
    <w:abstractNumId w:val="1"/>
  </w:num>
  <w:num w:numId="7" w16cid:durableId="1935821856">
    <w:abstractNumId w:val="2"/>
  </w:num>
  <w:num w:numId="8" w16cid:durableId="104622376">
    <w:abstractNumId w:val="7"/>
  </w:num>
  <w:num w:numId="9" w16cid:durableId="1060517011">
    <w:abstractNumId w:val="10"/>
  </w:num>
  <w:num w:numId="10" w16cid:durableId="75590434">
    <w:abstractNumId w:val="8"/>
  </w:num>
  <w:num w:numId="11" w16cid:durableId="21121655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E36"/>
    <w:rsid w:val="00081119"/>
    <w:rsid w:val="00085475"/>
    <w:rsid w:val="000E1BA2"/>
    <w:rsid w:val="001332B6"/>
    <w:rsid w:val="00152AA4"/>
    <w:rsid w:val="002342C6"/>
    <w:rsid w:val="002D261E"/>
    <w:rsid w:val="00333A03"/>
    <w:rsid w:val="003A3FBD"/>
    <w:rsid w:val="00420356"/>
    <w:rsid w:val="00441B15"/>
    <w:rsid w:val="00445BED"/>
    <w:rsid w:val="00527C0A"/>
    <w:rsid w:val="0059705F"/>
    <w:rsid w:val="005A05C0"/>
    <w:rsid w:val="005C3C43"/>
    <w:rsid w:val="0062143C"/>
    <w:rsid w:val="00685334"/>
    <w:rsid w:val="0069557F"/>
    <w:rsid w:val="006D4658"/>
    <w:rsid w:val="00746ECC"/>
    <w:rsid w:val="00781164"/>
    <w:rsid w:val="00783870"/>
    <w:rsid w:val="007A363B"/>
    <w:rsid w:val="007D5998"/>
    <w:rsid w:val="008301BE"/>
    <w:rsid w:val="00884741"/>
    <w:rsid w:val="0095458C"/>
    <w:rsid w:val="009637DC"/>
    <w:rsid w:val="00996BAD"/>
    <w:rsid w:val="009F01DC"/>
    <w:rsid w:val="00A424C1"/>
    <w:rsid w:val="00A479EC"/>
    <w:rsid w:val="00A52E36"/>
    <w:rsid w:val="00A85458"/>
    <w:rsid w:val="00AF6745"/>
    <w:rsid w:val="00B83116"/>
    <w:rsid w:val="00B923EB"/>
    <w:rsid w:val="00BA32B4"/>
    <w:rsid w:val="00BA6A3E"/>
    <w:rsid w:val="00BA78C8"/>
    <w:rsid w:val="00C23B81"/>
    <w:rsid w:val="00C72919"/>
    <w:rsid w:val="00C87550"/>
    <w:rsid w:val="00CE464B"/>
    <w:rsid w:val="00CF3C48"/>
    <w:rsid w:val="00D61030"/>
    <w:rsid w:val="00D73457"/>
    <w:rsid w:val="00E315D4"/>
    <w:rsid w:val="00EB255F"/>
    <w:rsid w:val="00F1729C"/>
    <w:rsid w:val="00F24651"/>
    <w:rsid w:val="00F47C6C"/>
    <w:rsid w:val="00FD30C9"/>
    <w:rsid w:val="00FF405E"/>
    <w:rsid w:val="00FF6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707B92"/>
  <w15:chartTrackingRefBased/>
  <w15:docId w15:val="{D832D7F2-B022-4938-B9F7-B1AA10168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2E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2E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2E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2E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2E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2E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2E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2E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2E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2E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52E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2E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2E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2E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2E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2E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2E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2E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2E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2E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2E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2E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2E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2E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2E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2E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2E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2E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2E36"/>
    <w:rPr>
      <w:b/>
      <w:bCs/>
      <w:smallCaps/>
      <w:color w:val="0F4761" w:themeColor="accent1" w:themeShade="BF"/>
      <w:spacing w:val="5"/>
    </w:rPr>
  </w:style>
  <w:style w:type="table" w:customStyle="1" w:styleId="TableNormal1">
    <w:name w:val="Table Normal1"/>
    <w:uiPriority w:val="2"/>
    <w:semiHidden/>
    <w:qFormat/>
    <w:rsid w:val="00A52E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52E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2E36"/>
  </w:style>
  <w:style w:type="paragraph" w:styleId="Footer">
    <w:name w:val="footer"/>
    <w:basedOn w:val="Normal"/>
    <w:link w:val="FooterChar"/>
    <w:uiPriority w:val="99"/>
    <w:unhideWhenUsed/>
    <w:rsid w:val="00A52E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2E36"/>
  </w:style>
  <w:style w:type="character" w:styleId="Hyperlink">
    <w:name w:val="Hyperlink"/>
    <w:basedOn w:val="DefaultParagraphFont"/>
    <w:uiPriority w:val="99"/>
    <w:unhideWhenUsed/>
    <w:rsid w:val="003A3FB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3FB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F405E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antonio.penafer@uah.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DD812ACDC60AD4182F4D5A416FC3285" ma:contentTypeVersion="11" ma:contentTypeDescription="Crear nuevo documento." ma:contentTypeScope="" ma:versionID="df18c913152e0ef7ecaadc074607d10d">
  <xsd:schema xmlns:xsd="http://www.w3.org/2001/XMLSchema" xmlns:xs="http://www.w3.org/2001/XMLSchema" xmlns:p="http://schemas.microsoft.com/office/2006/metadata/properties" xmlns:ns2="6f74091f-944d-4369-befe-4e1227977aa7" xmlns:ns3="ee7a3f76-4004-41c9-8676-7108b807abe5" targetNamespace="http://schemas.microsoft.com/office/2006/metadata/properties" ma:root="true" ma:fieldsID="9c1eddeb58f749c7d1ca42c544c783a8" ns2:_="" ns3:_="">
    <xsd:import namespace="6f74091f-944d-4369-befe-4e1227977aa7"/>
    <xsd:import namespace="ee7a3f76-4004-41c9-8676-7108b807ab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74091f-944d-4369-befe-4e1227977a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170d5ff2-e4b6-4508-a89b-274ee3ad9c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7a3f76-4004-41c9-8676-7108b807abe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987b288-5124-443b-addb-085633c7b3d6}" ma:internalName="TaxCatchAll" ma:showField="CatchAllData" ma:web="ee7a3f76-4004-41c9-8676-7108b807ab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7a3f76-4004-41c9-8676-7108b807abe5" xsi:nil="true"/>
    <lcf76f155ced4ddcb4097134ff3c332f xmlns="6f74091f-944d-4369-befe-4e1227977aa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1938E9-91E2-4467-90D3-C8F9191ABB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74091f-944d-4369-befe-4e1227977aa7"/>
    <ds:schemaRef ds:uri="ee7a3f76-4004-41c9-8676-7108b807ab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856926-032C-479A-8BBB-455A683AC056}">
  <ds:schemaRefs>
    <ds:schemaRef ds:uri="http://schemas.microsoft.com/office/2006/metadata/properties"/>
    <ds:schemaRef ds:uri="http://schemas.microsoft.com/office/infopath/2007/PartnerControls"/>
    <ds:schemaRef ds:uri="ee7a3f76-4004-41c9-8676-7108b807abe5"/>
    <ds:schemaRef ds:uri="6f74091f-944d-4369-befe-4e1227977aa7"/>
  </ds:schemaRefs>
</ds:datastoreItem>
</file>

<file path=customXml/itemProps3.xml><?xml version="1.0" encoding="utf-8"?>
<ds:datastoreItem xmlns:ds="http://schemas.openxmlformats.org/officeDocument/2006/customXml" ds:itemID="{A2F3A5C8-C871-4B52-A6EE-F1EF8C8D29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García Baena Marta Trinidad</dc:creator>
  <cp:keywords/>
  <dc:description/>
  <cp:lastModifiedBy>ANTONIO PENA FERNÁNDEZ</cp:lastModifiedBy>
  <cp:revision>2</cp:revision>
  <cp:lastPrinted>2025-05-20T11:07:00Z</cp:lastPrinted>
  <dcterms:created xsi:type="dcterms:W3CDTF">2026-01-28T12:01:00Z</dcterms:created>
  <dcterms:modified xsi:type="dcterms:W3CDTF">2026-01-28T12:01:00Z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0x010100EDD812ACDC60AD4182F4D5A416FC3285</vt:lpwstr>
  </property>
</Properties>
</file>